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666" w:right="1488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657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1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6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646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МБОУ "СОШ №ХХХ"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" w:lineRule="auto"/>
        <w:ind w:left="7212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3953" w:right="3958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(проект)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" w:line="240" w:lineRule="auto"/>
        <w:ind w:left="1661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1666" w:right="1486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«Изобразительное искусство»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3172" w:right="299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1 класса начального общего образования на 2022-2023 учебный год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7620" w:right="337" w:hanging="985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Иванов Иван Иванович учитель начальных классов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5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280" w:top="520" w:left="560" w:right="56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Грозный 2022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60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91.99999999999994" w:lineRule="auto"/>
        <w:ind w:left="106" w:right="8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87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3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1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Такая рефлексия детского творчества имеет позитивный обучающий характер.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6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00000" w:rsidDel="00000000" w:rsidP="00000000" w:rsidRDefault="00000000" w:rsidRPr="00000000" w14:paraId="00000037">
      <w:pPr>
        <w:spacing w:line="291.99999999999994" w:lineRule="auto"/>
        <w:ind w:left="106" w:right="388" w:firstLine="1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Del="00000000" w:rsidR="00000000" w:rsidRPr="00000000">
        <w:rPr>
          <w:i w:val="1"/>
          <w:sz w:val="24"/>
          <w:szCs w:val="24"/>
          <w:rtl w:val="0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 w:rsidDel="00000000" w:rsidR="00000000" w:rsidRPr="00000000">
        <w:rPr>
          <w:sz w:val="24"/>
          <w:szCs w:val="24"/>
          <w:rtl w:val="0"/>
        </w:rPr>
        <w:t xml:space="preserve"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" w:line="291.99999999999994" w:lineRule="auto"/>
        <w:ind w:left="106" w:right="749" w:firstLine="18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УЧЕБНОГО ПРЕДМЕТА «ИЗОБРАЗИТЕЛЬНОЕ ИСКУССТВО» В УЧЕБНОМ ПЛАНЕ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" w:line="291.99999999999994" w:lineRule="auto"/>
        <w:ind w:left="106" w:right="28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91.99999999999994" w:lineRule="auto"/>
        <w:ind w:left="106" w:right="63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методическими рекомендациями ГБУ ДПО «ИРО ЧР» от 28.04.2022г. по разработке учебного плана, на изучение изобразительного искусства в 1 классе отводится 0,5 часа в неделю, всего 16,5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0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УЧЕБНОГО ПРЕДМЕТА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0">
      <w:pPr>
        <w:spacing w:before="179" w:lineRule="auto"/>
        <w:ind w:left="28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Модуль «Графика»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39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1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Рисование с натуры: разные листья и их форма.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" w:line="291.99999999999994" w:lineRule="auto"/>
        <w:ind w:left="106" w:right="32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2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«Живопись»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Эмоциональная выразительность цвета, способы выражение настроения в изображаемом сюжете.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91.99999999999994" w:lineRule="auto"/>
        <w:ind w:left="106" w:right="75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15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Техника монотипии. Представления о симметрии. Развитие воображения.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«Скульптура»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Изображение в объёме. Приёмы работы с пластилином; дощечка, стек, тряпочка.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52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44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Бумажная пластика. Овладение первичными приёмами над- резания, закручивания, складывания. Объёмная аппликация из бумаги и картона.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«Декоративно-прикладное искусство»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21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3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4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4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34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 предмета: изготовление нарядной упаковки путём складывания бумаги и аппликации.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Оригами — создание игрушки для новогодней ёлки. Приёмы складывания бумаги.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«Архитектура»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06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5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7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Макетирование (или аппликация) пространственной среды сказочного города из бумаги, картона или пластилина.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«Восприятие произведений искусства»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12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Восприятие произведений детского творчества. Обсуждение сюжетного и эмоционального содержания детских работ.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2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2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Рассматривание иллюстраций детской книги на основе содержательных установок учителя в соответствии с изучаемой темой.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1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7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«Азбука цифровой графики»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286" w:right="8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ОБРАЗОВАТЕЛЬНЫЕ РЕЗУЛЬТАТЫ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6">
      <w:pPr>
        <w:spacing w:before="179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131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1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духовно-нравственное развитие обучающихся;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91.99999999999994" w:lineRule="auto"/>
        <w:ind w:left="106" w:right="19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мотивацию к познанию и обучению, готовность к саморазвитию и активному участию в социально- значимой деятельности;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позитивный опыт участия в творческой деятельности;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53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" w:line="291.99999999999994" w:lineRule="auto"/>
        <w:ind w:left="106" w:right="34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Патриотическое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9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96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познавательной деятельности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0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91.99999999999994" w:lineRule="auto"/>
        <w:ind w:left="106" w:right="27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6"/>
        </w:tabs>
        <w:spacing w:after="0" w:before="156" w:line="240" w:lineRule="auto"/>
        <w:ind w:left="585" w:right="0" w:hanging="30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познавательными действиями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Пространственные представления и сенсорные способности: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характеризовать форму предмета, конструкции;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286" w:right="13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72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абстрагировать образ реальности при построении плоской композиции;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91.99999999999994" w:lineRule="auto"/>
        <w:ind w:left="286" w:right="14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среде и плоскостном изображении.</w:t>
      </w:r>
    </w:p>
    <w:p w:rsidR="00000000" w:rsidDel="00000000" w:rsidP="00000000" w:rsidRDefault="00000000" w:rsidRPr="00000000" w14:paraId="0000007F">
      <w:pPr>
        <w:spacing w:before="180" w:lineRule="auto"/>
        <w:ind w:left="286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Базовые логические и исследовательские действия: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творческие экспериментальные действия в процессе самостоятельного выполнения художественных заданий;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5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01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знаково-символические средства для составления орнаментов и декоративных композиций;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произведения искусства по видам и, соответственно, по назначению в жизни людей;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2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ставить и использовать вопросы как исследовательский инструмент познания.</w:t>
      </w:r>
    </w:p>
    <w:p w:rsidR="00000000" w:rsidDel="00000000" w:rsidP="00000000" w:rsidRDefault="00000000" w:rsidRPr="00000000" w14:paraId="0000008A">
      <w:pPr>
        <w:spacing w:before="170" w:lineRule="auto"/>
        <w:ind w:left="286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Работа с информацией: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электронные образовательные ресурсы;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работать с электронными учебниками и учебными пособиями;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13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2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2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соблюдать правила информационной безопасности при работе в сети Интернет.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6"/>
        </w:tabs>
        <w:spacing w:after="0" w:before="176" w:line="240" w:lineRule="auto"/>
        <w:ind w:left="585" w:right="0" w:hanging="30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коммуникативными действиями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 должны овладеть следующими действиями: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0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демонстрировать и объяснять результаты своего творческого, художественного или исследовательского опыта;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7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8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6"/>
        </w:tabs>
        <w:spacing w:after="0" w:before="110" w:line="240" w:lineRule="auto"/>
        <w:ind w:left="585" w:right="0" w:hanging="30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регулятивными действиями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 должны овладеть следующими действиями: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286" w:right="152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9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44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10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«Графика»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навыки применения свойств простых графических материалов в самостоятельной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творческой работе в условиях урока.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0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первичный опыт в создании графического рисунка на основе знакомства со средствами изобразительного языка.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1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создания рисунка простого (плоского) предмета с натуры.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" w:line="291.99999999999994" w:lineRule="auto"/>
        <w:ind w:left="106" w:right="116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Учиться анализировать соотношения пропорций, визуально сравнивать пространственные величины.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первичные знания и навыки композиционного расположения изображения на листе.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выбирать вертикальный или горизонтальный формат листа для выполнения соответствующих задач рисунка.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учебную задачу, поставленную учителем, и решать её в своей практической художественной деятельности.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1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«Живопись»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навыки работы красками «гуашь» в условиях урока.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39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Знать три основных цвета; обсуждать и называть ассоциативные представления, которые рождает каждый цвет.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Осознавать эмоциональное звучание цвета и уметь формулировать своё мнение с опорой на опыт жизненных ассоциаций.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0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экспериментирования, исследования результатов смешения красок и получения нового цвета.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4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Вести творческую работу на заданную тему с опорой на зрительные впечатления, организованные педагогом.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«Скульптура»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23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3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первичные приёмы лепки из пластилина, приобретать представления о целостной форме в объёмном изображении.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6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Овладевать первичными навыками бумагопластики — создания объёмных форм из бумаги путём её складывания, надрезания, закручивания и др.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«Декоративно-прикладное искусство»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66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виды орнаментов по изобразительным мотивам: растительные, геометрические, анималистические.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81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Учиться использовать правила симметрии в своей художественной деятельности. Приобретать опыт создания орнаментальной декоративной композиции (стилизованной: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декоративный цветок или птица).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знания о значении и назначении украшений в жизни людей.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86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0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91.99999999999994" w:lineRule="auto"/>
        <w:ind w:left="106" w:right="54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промыслов) и опыт практической художественной деятельности по мотивам игрушки выбранного промысла.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опыт и соответствующие возрасту навыки подготовки и оформления общего праздника.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«Архитектура»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29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0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приёмы конструирования из бумаги, складывания объёмных простых геометрических тел.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4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пространственного макетирования (сказочный город) в форме коллективной игровой деятельности.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4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представления о конструктивной основе любого предмета и первичные навыки анализа его строения.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«Восприятие произведений искусства»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58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5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7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опыт эстетического восприятия и аналитического наблюдения архитектурных построек.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91.99999999999994" w:lineRule="auto"/>
        <w:ind w:left="106" w:right="8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2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«Азбука цифровой графики»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38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создания фотографий с целью эстетического и целенаправленного наблюдения природы.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2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10" w:type="default"/>
          <w:type w:val="nextPage"/>
          <w:pgSz w:h="16840" w:w="11900" w:orient="portrait"/>
          <w:pgMar w:bottom="280" w:top="50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000000" w:rsidDel="00000000" w:rsidP="00000000" w:rsidRDefault="00000000" w:rsidRPr="00000000" w14:paraId="000000CE">
      <w:pPr>
        <w:spacing w:before="84" w:lineRule="auto"/>
        <w:ind w:left="112" w:firstLine="0"/>
        <w:rPr>
          <w:b w:val="1"/>
          <w:sz w:val="24"/>
          <w:szCs w:val="24"/>
        </w:rPr>
        <w:sectPr>
          <w:type w:val="nextPage"/>
          <w:pgSz w:h="11900" w:w="16840" w:orient="landscape"/>
          <w:pgMar w:bottom="280" w:top="4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before="84" w:lineRule="auto"/>
        <w:ind w:left="112" w:firstLine="0"/>
        <w:rPr>
          <w:b w:val="1"/>
          <w:sz w:val="24"/>
          <w:szCs w:val="24"/>
        </w:rPr>
        <w:sectPr>
          <w:type w:val="continuous"/>
          <w:pgSz w:h="11900" w:w="16840" w:orient="landscape"/>
          <w:pgMar w:bottom="280" w:top="4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before="84" w:lineRule="auto"/>
        <w:ind w:left="112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ТЕМАТИЧЕСКОЕ ПЛАНИРОВАНИЕ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190500</wp:posOffset>
                </wp:positionV>
                <wp:extent cx="635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754950" y="3776825"/>
                          <a:ext cx="98679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190500</wp:posOffset>
                </wp:positionV>
                <wp:extent cx="6350" cy="1270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280" w:top="4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6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32"/>
        <w:gridCol w:w="2974"/>
        <w:gridCol w:w="47"/>
        <w:gridCol w:w="523"/>
        <w:gridCol w:w="992"/>
        <w:gridCol w:w="850"/>
        <w:gridCol w:w="1134"/>
        <w:gridCol w:w="4395"/>
        <w:gridCol w:w="1275"/>
        <w:gridCol w:w="2694"/>
        <w:tblGridChange w:id="0">
          <w:tblGrid>
            <w:gridCol w:w="732"/>
            <w:gridCol w:w="2974"/>
            <w:gridCol w:w="47"/>
            <w:gridCol w:w="523"/>
            <w:gridCol w:w="992"/>
            <w:gridCol w:w="850"/>
            <w:gridCol w:w="1134"/>
            <w:gridCol w:w="4395"/>
            <w:gridCol w:w="1275"/>
            <w:gridCol w:w="2694"/>
          </w:tblGrid>
        </w:tblGridChange>
      </w:tblGrid>
      <w:tr>
        <w:trPr>
          <w:cantSplit w:val="0"/>
          <w:trHeight w:val="28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4" w:right="10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331" w:right="401" w:hanging="267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разделов и тем программы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4" w:right="4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3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3" w:right="26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Практ.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Восприятие произведений искусства</w:t>
            </w:r>
          </w:p>
        </w:tc>
      </w:tr>
      <w:tr>
        <w:trPr>
          <w:cantSplit w:val="0"/>
          <w:trHeight w:val="1164" w:hRule="atLeast"/>
          <w:tblHeader w:val="0"/>
        </w:trPr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Наблюдать, рассматривать, анализировать детские рисунки с позиций их содержания и сюжета, настроения; поставленные учителем;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12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искусства; продуктов детского художественного творчества;</w:t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3" w:right="3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1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1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7" w:hRule="atLeast"/>
          <w:tblHeader w:val="0"/>
        </w:trPr>
        <w:tc>
          <w:tcPr/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4" w:right="24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Первые представления о композиции: на уровне образного восприятия.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Представление о различных художественных материалах.</w:t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Объяснять, какими художественными материалами (карандашами, мелками, красками и т. д.) сделан рисунок; выполнять рисунок на простую тему;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6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6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64" w:lineRule="auto"/>
              <w:ind w:left="63" w:right="3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1</w:t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Графика</w:t>
            </w:r>
          </w:p>
        </w:tc>
      </w:tr>
    </w:tbl>
    <w:p w:rsidR="00000000" w:rsidDel="00000000" w:rsidP="00000000" w:rsidRDefault="00000000" w:rsidRPr="00000000" w14:paraId="00000121">
      <w:pPr>
        <w:rPr>
          <w:sz w:val="24"/>
          <w:szCs w:val="24"/>
        </w:rPr>
        <w:sectPr>
          <w:type w:val="continuous"/>
          <w:pgSz w:h="11900" w:w="16840" w:orient="landscape"/>
          <w:pgMar w:bottom="280" w:top="4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13.000000000002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15"/>
        <w:gridCol w:w="2694"/>
        <w:gridCol w:w="708"/>
        <w:gridCol w:w="1134"/>
        <w:gridCol w:w="1134"/>
        <w:gridCol w:w="851"/>
        <w:gridCol w:w="4111"/>
        <w:gridCol w:w="1275"/>
        <w:gridCol w:w="2691"/>
        <w:tblGridChange w:id="0">
          <w:tblGrid>
            <w:gridCol w:w="1015"/>
            <w:gridCol w:w="2694"/>
            <w:gridCol w:w="708"/>
            <w:gridCol w:w="1134"/>
            <w:gridCol w:w="1134"/>
            <w:gridCol w:w="851"/>
            <w:gridCol w:w="4111"/>
            <w:gridCol w:w="1275"/>
            <w:gridCol w:w="2691"/>
          </w:tblGrid>
        </w:tblGridChange>
      </w:tblGrid>
      <w:tr>
        <w:trPr>
          <w:cantSplit w:val="0"/>
          <w:trHeight w:val="3820" w:hRule="atLeast"/>
          <w:tblHeader w:val="0"/>
        </w:trPr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/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24" w:right="4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Линейный рисунок.</w:t>
            </w:r>
          </w:p>
        </w:tc>
        <w:tc>
          <w:tcPr/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12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линейный рисунок — упражнение на разный характер линий;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первичный опыт в создании графического рисунка на основе знакомства со средствами изобразительного языка;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 организовывать своё рабочее место для практической работы;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1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сохраняя порядок в окружающем пространстве и бережно относясь к используемым материалам;</w:t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</w:tc>
        <w:tc>
          <w:tcPr/>
          <w:p w:rsidR="00000000" w:rsidDel="00000000" w:rsidP="00000000" w:rsidRDefault="00000000" w:rsidRPr="00000000" w14:paraId="0000012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https://uchebnik.mos.ru/catalogue/material_view/atomic_objects/595035 https://uchebnik.mos.ru/catalogue/material_view/atomic_objects/75768 https://uchebnik.mos.ru/catalogue/material_view/atomic_objects/913920 https://uchebnik.mos.ru/catalogue/material_view/atomic_objects/336635</w:t>
            </w:r>
          </w:p>
        </w:tc>
      </w:tr>
      <w:tr>
        <w:trPr>
          <w:cantSplit w:val="0"/>
          <w:trHeight w:val="4009" w:hRule="atLeast"/>
          <w:tblHeader w:val="0"/>
        </w:trPr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Рисунок с натуры: рисунок листьев разной формы (треугольный, круглый, овальный, длинный).</w:t>
            </w:r>
          </w:p>
        </w:tc>
        <w:tc>
          <w:tcPr/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43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Наблюдать и анализировать характер линий в природе; 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43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 натуры рисунок листа дерева;</w:t>
            </w:r>
          </w:p>
        </w:tc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3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https://uchebnik.mos.ru/main </w:t>
            </w: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1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1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D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613.000000000002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15"/>
        <w:gridCol w:w="2694"/>
        <w:gridCol w:w="708"/>
        <w:gridCol w:w="1134"/>
        <w:gridCol w:w="1134"/>
        <w:gridCol w:w="851"/>
        <w:gridCol w:w="4111"/>
        <w:gridCol w:w="1275"/>
        <w:gridCol w:w="2691"/>
        <w:tblGridChange w:id="0">
          <w:tblGrid>
            <w:gridCol w:w="1015"/>
            <w:gridCol w:w="2694"/>
            <w:gridCol w:w="708"/>
            <w:gridCol w:w="1134"/>
            <w:gridCol w:w="1134"/>
            <w:gridCol w:w="851"/>
            <w:gridCol w:w="4111"/>
            <w:gridCol w:w="1275"/>
            <w:gridCol w:w="2691"/>
          </w:tblGrid>
        </w:tblGridChange>
      </w:tblGrid>
      <w:tr>
        <w:trPr>
          <w:cantSplit w:val="0"/>
          <w:trHeight w:val="4141" w:hRule="atLeast"/>
          <w:tblHeader w:val="0"/>
        </w:trPr>
        <w:tc>
          <w:tcPr/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/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Первичные навыки определения пропорций и понимания их значения. От одного пятна — «тела», меняя пропорции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4" w:right="1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«лап» и «шеи», получаем рисунки разных животных.</w:t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Анализировать и сравнивать соотношение частей, составляющих одно целое, рассматривать изображения животных с контрастными пропорциями; обсуждать результаты своей практической работы и работы товарищей с позиций соответствия их поставленной учебной задаче;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 позиций выраженного в рисунке содержания и графических средств его выражения (в рамках программного материала)</w:t>
            </w:r>
          </w:p>
        </w:tc>
        <w:tc>
          <w:tcPr/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</w:t>
            </w:r>
            <w:hyperlink r:id="rId2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t xml:space="preserve">www.youtube.com/watch?v=09k3vFreowA&amp;list=PLPLJUpFxaEza08OiLsYYy-ERqfzrdqKdY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2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2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26" w:hRule="atLeast"/>
          <w:tblHeader w:val="0"/>
        </w:trPr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Линейный тематический рисунок (линия- 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/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12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линейный рисунок — упражнение на разный характер линий;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последовательность выполнения рисунка; уметь организовывать своё рабочее место для практической работы;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1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сохраняя порядок в окружающем пространстве и бережно относясь к используемым материалам;</w:t>
            </w:r>
          </w:p>
        </w:tc>
        <w:tc>
          <w:tcPr/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3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https://videouroki.net/razrabotki/plan-konspiekt-uroka-izo-po-tiemie-izobrazhat-mozhno-liniiei-1-klass-shkola-ross.html</w:t>
            </w:r>
          </w:p>
        </w:tc>
      </w:tr>
      <w:tr>
        <w:trPr>
          <w:cantSplit w:val="0"/>
          <w:trHeight w:val="2588" w:hRule="atLeast"/>
          <w:tblHeader w:val="0"/>
        </w:trPr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2.5.</w:t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4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/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Анализировать и сравнивать соотношение частей, составляющих одно целое, рассматривать изображения животных с контрастными пропорциями; демонстрировать и объяснять результаты своего творческого; художественного или исследовательского опыта;</w:t>
            </w:r>
          </w:p>
        </w:tc>
        <w:tc>
          <w:tcPr/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https://videouroki.net/razrabotki/plan-konspiekt-uroka-izo-po-tiemie-izobrazhat-mozhno-piatnom-urok-skazka-1-klass.html</w:t>
            </w:r>
          </w:p>
        </w:tc>
      </w:tr>
    </w:tbl>
    <w:p w:rsidR="00000000" w:rsidDel="00000000" w:rsidP="00000000" w:rsidRDefault="00000000" w:rsidRPr="00000000" w14:paraId="00000163">
      <w:pPr>
        <w:rPr>
          <w:sz w:val="24"/>
          <w:szCs w:val="24"/>
        </w:rPr>
        <w:sectPr>
          <w:type w:val="nextPage"/>
          <w:pgSz w:h="11900" w:w="16840" w:orient="landscape"/>
          <w:pgMar w:bottom="278" w:top="578" w:left="539" w:right="442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rPr>
          <w:sz w:val="24"/>
          <w:szCs w:val="24"/>
        </w:rPr>
        <w:sectPr>
          <w:type w:val="continuous"/>
          <w:pgSz w:h="11900" w:w="16840" w:orient="landscape"/>
          <w:pgMar w:bottom="278" w:top="578" w:left="539" w:right="442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rPr>
          <w:sz w:val="24"/>
          <w:szCs w:val="24"/>
        </w:rPr>
        <w:sectPr>
          <w:type w:val="continuous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13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  <w:tblGridChange w:id="0">
          <w:tblGrid>
            <w:gridCol w:w="1157"/>
            <w:gridCol w:w="2410"/>
            <w:gridCol w:w="992"/>
            <w:gridCol w:w="1134"/>
            <w:gridCol w:w="1134"/>
            <w:gridCol w:w="851"/>
            <w:gridCol w:w="3969"/>
            <w:gridCol w:w="1417"/>
            <w:gridCol w:w="2549"/>
          </w:tblGrid>
        </w:tblGridChange>
      </w:tblGrid>
      <w:tr>
        <w:trPr>
          <w:cantSplit w:val="0"/>
          <w:trHeight w:val="5058" w:hRule="atLeast"/>
          <w:tblHeader w:val="0"/>
        </w:trPr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3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2.6.</w:t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13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4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линейный рисунок на темы стихов С. Я. Маршака, А. Л. Барто, Д. Хармса, С. В. Михалкова и др. (по выбору учителя)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1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 простым весёлым, озорным развитием сюжета; Использовать графическое пятно как основу изобразительного образа;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форму пятна с опытом зрительных впечатлений; Приобрести знания о пятне и линии как основе изображения на плоскости; 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2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2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Живопись</w:t>
            </w:r>
          </w:p>
        </w:tc>
      </w:tr>
      <w:tr>
        <w:trPr>
          <w:cantSplit w:val="0"/>
          <w:trHeight w:val="3412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/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навыки работы гуашью в условиях школьного урока;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18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 три основных цвета;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15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Обсуждать ассоциативные представления, связанные с каждым цветом;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</w:t>
            </w:r>
            <w:hyperlink r:id="rId2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t xml:space="preserve">www.youtube.com/watch?v=hlpLNRYz1YU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https://videouroki.net/razrabotki/skazka-o-kraskakh.html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7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613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  <w:tblGridChange w:id="0">
          <w:tblGrid>
            <w:gridCol w:w="1157"/>
            <w:gridCol w:w="2410"/>
            <w:gridCol w:w="992"/>
            <w:gridCol w:w="1134"/>
            <w:gridCol w:w="1134"/>
            <w:gridCol w:w="851"/>
            <w:gridCol w:w="3969"/>
            <w:gridCol w:w="1417"/>
            <w:gridCol w:w="2549"/>
          </w:tblGrid>
        </w:tblGridChange>
      </w:tblGrid>
      <w:tr>
        <w:trPr>
          <w:cantSplit w:val="0"/>
          <w:trHeight w:val="6015" w:hRule="atLeast"/>
          <w:tblHeader w:val="0"/>
        </w:trPr>
        <w:tc>
          <w:tcPr/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427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Три основных цвета.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4" w:right="8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Ассоциативные представления, связанные с каждым из цветов. Навыки смешения красок и получения нового цвета.</w:t>
            </w:r>
          </w:p>
        </w:tc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«рассказывает» о разном настроении — весёлом, задумчивом, грустном и др.; Объяснять, как разное настроение героев передано художником в иллюстрациях; Выполнить красками рисунок с весёлым или грустным настроением;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/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</w:tc>
        <w:tc>
          <w:tcPr/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</w:t>
            </w: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t xml:space="preserve">www.youtube.com/watch?v=obo1gjY1C4k&amp;list=PLPLJUpFxaEza08OiLsYYy-ERqfzrdqKdY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4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613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  <w:tblGridChange w:id="0">
          <w:tblGrid>
            <w:gridCol w:w="1157"/>
            <w:gridCol w:w="2410"/>
            <w:gridCol w:w="992"/>
            <w:gridCol w:w="1134"/>
            <w:gridCol w:w="1134"/>
            <w:gridCol w:w="851"/>
            <w:gridCol w:w="3969"/>
            <w:gridCol w:w="1417"/>
            <w:gridCol w:w="2549"/>
          </w:tblGrid>
        </w:tblGridChange>
      </w:tblGrid>
      <w:tr>
        <w:trPr>
          <w:cantSplit w:val="0"/>
          <w:trHeight w:val="4235" w:hRule="atLeast"/>
          <w:tblHeader w:val="0"/>
        </w:trPr>
        <w:tc>
          <w:tcPr/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3.3.</w:t>
            </w:r>
          </w:p>
        </w:tc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6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</w:tc>
        <w:tc>
          <w:tcPr/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гуашью рисунок цветка или цветов на основе демонстрируемых фотографий или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 представлению; Развивать навыки аналитического рассматривания разной формы и строения цветов; художественного или исследовательского опыта;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/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3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3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3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3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9" w:hRule="atLeast"/>
          <w:tblHeader w:val="0"/>
        </w:trPr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3.4.</w:t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Тематическая композиция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«Времена года». 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/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/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39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https://resh.edu.ru/subject/lesson/6263/main/160880/</w:t>
            </w:r>
          </w:p>
        </w:tc>
      </w:tr>
      <w:tr>
        <w:trPr>
          <w:cantSplit w:val="0"/>
          <w:trHeight w:val="3247" w:hRule="atLeast"/>
          <w:tblHeader w:val="0"/>
        </w:trPr>
        <w:tc>
          <w:tcPr/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3.5.</w:t>
            </w:r>
          </w:p>
        </w:tc>
        <w:tc>
          <w:tcPr/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24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Техника монотипии. Представления о симметрии.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Развитие ассоциативного воображения.</w:t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Иметь представления о свойствах печатной техники;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технику монотипии для развития живописных умений и воображения; Осваивать свойства симметрии;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3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3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3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3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Скульптура</w:t>
            </w:r>
          </w:p>
        </w:tc>
      </w:tr>
    </w:tbl>
    <w:p w:rsidR="00000000" w:rsidDel="00000000" w:rsidP="00000000" w:rsidRDefault="00000000" w:rsidRPr="00000000" w14:paraId="000001DF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613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  <w:tblGridChange w:id="0">
          <w:tblGrid>
            <w:gridCol w:w="1157"/>
            <w:gridCol w:w="2552"/>
            <w:gridCol w:w="850"/>
            <w:gridCol w:w="1134"/>
            <w:gridCol w:w="1134"/>
            <w:gridCol w:w="851"/>
            <w:gridCol w:w="3969"/>
            <w:gridCol w:w="1417"/>
            <w:gridCol w:w="2549"/>
          </w:tblGrid>
        </w:tblGridChange>
      </w:tblGrid>
      <w:tr>
        <w:trPr>
          <w:cantSplit w:val="0"/>
          <w:trHeight w:val="3247" w:hRule="atLeast"/>
          <w:tblHeader w:val="0"/>
        </w:trPr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29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в объёме. Приёмы работы с пластилином; дощечка, стек, тряпочка.</w:t>
            </w:r>
          </w:p>
        </w:tc>
        <w:tc>
          <w:tcPr/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фотографий); Осваивать первичные навыки лепки — изображения в объёме;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сравнивать плоскостные и пространственные объекты по заданным основаниям;</w:t>
            </w:r>
          </w:p>
        </w:tc>
        <w:tc>
          <w:tcPr/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" w:line="240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</w:t>
            </w:r>
            <w:hyperlink r:id="rId39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i w:val="0"/>
                  <w:smallCaps w:val="0"/>
                  <w:strike w:val="0"/>
                  <w:color w:val="000000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t xml:space="preserve">www.youtube.com/shorts/g19AS_u3lSk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https://</w:t>
            </w:r>
            <w:hyperlink r:id="rId40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i w:val="0"/>
                  <w:smallCaps w:val="0"/>
                  <w:strike w:val="0"/>
                  <w:color w:val="000000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t xml:space="preserve">www.youtube.com/watch?v=7wjzo4O_sXs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" w:line="240" w:lineRule="auto"/>
              <w:ind w:left="10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1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https://vk.com/video164689770_162303297 </w:t>
              </w:r>
            </w:hyperlink>
            <w:hyperlink r:id="rId42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i w:val="0"/>
                  <w:smallCaps w:val="0"/>
                  <w:strike w:val="0"/>
                  <w:color w:val="000000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t xml:space="preserve">Что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на что похоже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7" w:hRule="atLeast"/>
          <w:tblHeader w:val="0"/>
        </w:trPr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Лепка игрушки по мотивам одного из наиболее известных народных художественных промыслов (дымковская, каргопольская игрушки или по выбору учителя с учётом местных промыслов).</w:t>
            </w:r>
          </w:p>
        </w:tc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Рассматривать и характеризовать глиняные игрушки известных народных художественных промыслов; Анализировать строение формы, частей и пропорций игрушки выбранного промысла; Осваивать этапы лепки формы игрушки и её частей;</w:t>
            </w:r>
          </w:p>
        </w:tc>
        <w:tc>
          <w:tcPr/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https://uchebnik.mos.ru/catalogue/material_view/atomic_objects/2859070</w:t>
            </w:r>
          </w:p>
        </w:tc>
      </w:tr>
      <w:tr>
        <w:trPr>
          <w:cantSplit w:val="0"/>
          <w:trHeight w:val="4070" w:hRule="atLeast"/>
          <w:tblHeader w:val="0"/>
        </w:trPr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4.3.</w:t>
            </w:r>
          </w:p>
        </w:tc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371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/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27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Овладевать первичными навыками работы в объёмной аппликации и коллаже;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навыки объёмной аппликации (например, изображение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20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птицы — хвост, хохолок, крылья на основе простых приёмов работы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63" w:right="4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 бумагой); Овладевать первичными навыками бумагопластики — создания объёмных форм из бумаги путём её складывания; надрезания; закручивания и др;</w:t>
            </w:r>
          </w:p>
        </w:tc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4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4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4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5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5613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  <w:tblGridChange w:id="0">
          <w:tblGrid>
            <w:gridCol w:w="1157"/>
            <w:gridCol w:w="2552"/>
            <w:gridCol w:w="850"/>
            <w:gridCol w:w="1134"/>
            <w:gridCol w:w="1134"/>
            <w:gridCol w:w="851"/>
            <w:gridCol w:w="3969"/>
            <w:gridCol w:w="1417"/>
            <w:gridCol w:w="2549"/>
          </w:tblGrid>
        </w:tblGridChange>
      </w:tblGrid>
      <w:tr>
        <w:trPr>
          <w:cantSplit w:val="0"/>
          <w:trHeight w:val="4605" w:hRule="atLeast"/>
          <w:tblHeader w:val="0"/>
        </w:trPr>
        <w:tc>
          <w:tcPr/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4.4.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18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Объёмная аппликация из бумаги и картона.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приёмы создания объёмных изображений из бумаги;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коллективной работы по созданию в технике аппликации панно из работ учащихся;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 подчиняться; ответственно относиться к своей задаче  по достижению общего результата.</w:t>
            </w:r>
          </w:p>
        </w:tc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63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https://yandex.ru/video/preview/?text=объемная+аппликация+из+бумаги+картона&amp;path=yandex_search&amp;parent-reqid=1657658928502798- 16257243679960191667-vla1-2649-vla-l7-balancer-8080-BAL-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7780&amp;from_type=vast&amp;filmId=18360829691428152746&amp;fragment=start&amp;url=http%3A%2F%2Ffrontend.vh.yandex.ru%2Fplayer%2FvmKYOyAt_bGw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Декоративно-прикладное искусство</w:t>
            </w:r>
          </w:p>
        </w:tc>
      </w:tr>
    </w:tbl>
    <w:p w:rsidR="00000000" w:rsidDel="00000000" w:rsidP="00000000" w:rsidRDefault="00000000" w:rsidRPr="00000000" w14:paraId="00000224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5613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  <w:tblGridChange w:id="0">
          <w:tblGrid>
            <w:gridCol w:w="1157"/>
            <w:gridCol w:w="2552"/>
            <w:gridCol w:w="850"/>
            <w:gridCol w:w="1134"/>
            <w:gridCol w:w="1134"/>
            <w:gridCol w:w="851"/>
            <w:gridCol w:w="3969"/>
            <w:gridCol w:w="1417"/>
            <w:gridCol w:w="2549"/>
          </w:tblGrid>
        </w:tblGridChange>
      </w:tblGrid>
      <w:tr>
        <w:trPr>
          <w:cantSplit w:val="0"/>
          <w:trHeight w:val="4235" w:hRule="atLeast"/>
          <w:tblHeader w:val="0"/>
        </w:trPr>
        <w:tc>
          <w:tcPr/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5.1.</w:t>
            </w:r>
          </w:p>
        </w:tc>
        <w:tc>
          <w:tcPr/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Узоры в природе.</w:t>
            </w:r>
          </w:p>
        </w:tc>
        <w:tc>
          <w:tcPr/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Рассматривать и эстетически характеризовать различные примеры узоров в природе (на основе фотографий); Приводить примеры и делать ассоциативные сопоставления с орнаментами в предметах декоративно- прикладного искусства;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4" w:lineRule="auto"/>
              <w:ind w:left="63" w:right="12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выявлять и анализировать ритмические отношения в пространстве и в изображении (визуальном образе) на установленных основаниях;</w:t>
            </w:r>
          </w:p>
        </w:tc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4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4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4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4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5613.000000000002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552"/>
        <w:gridCol w:w="850"/>
        <w:gridCol w:w="992"/>
        <w:gridCol w:w="1276"/>
        <w:gridCol w:w="851"/>
        <w:gridCol w:w="3969"/>
        <w:gridCol w:w="1417"/>
        <w:gridCol w:w="2549"/>
        <w:tblGridChange w:id="0">
          <w:tblGrid>
            <w:gridCol w:w="1157"/>
            <w:gridCol w:w="2552"/>
            <w:gridCol w:w="850"/>
            <w:gridCol w:w="992"/>
            <w:gridCol w:w="1276"/>
            <w:gridCol w:w="851"/>
            <w:gridCol w:w="3969"/>
            <w:gridCol w:w="1417"/>
            <w:gridCol w:w="2549"/>
          </w:tblGrid>
        </w:tblGridChange>
      </w:tblGrid>
      <w:tr>
        <w:trPr>
          <w:cantSplit w:val="0"/>
          <w:trHeight w:val="4070" w:hRule="atLeast"/>
          <w:tblHeader w:val="0"/>
        </w:trPr>
        <w:tc>
          <w:tcPr/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5.2.</w:t>
            </w:r>
          </w:p>
        </w:tc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Представления о симметрии и наблюдение её в природе.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4" w:right="9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/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рисунок бабочки, украсив узорами её крылья; Приобретать опыт использования правил симметрии при выполнении рисунка; свести диалог и участвовать в дискуссии;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проявляя уважительное отношение к оппонентам; сопоставлять свои суждения с суждениями участников общения; выявляя и корректно отстаивая свои позиции в оценке и понимании обсуждаемого явления;</w:t>
            </w:r>
          </w:p>
        </w:tc>
        <w:tc>
          <w:tcPr/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5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https://uchebnik.mos.ru/catalogue/material_view/atomic_objects/5730007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https://videouroki.net/razrabotki/plan-konspiekt-uroka-izo-po-tiemie-uzory-na-kryl-iakh-1-klass-shkola-rossii.html</w:t>
            </w:r>
          </w:p>
        </w:tc>
      </w:tr>
      <w:tr>
        <w:trPr>
          <w:cantSplit w:val="0"/>
          <w:trHeight w:val="3947" w:hRule="atLeast"/>
          <w:tblHeader w:val="0"/>
        </w:trPr>
        <w:tc>
          <w:tcPr/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5.3.</w:t>
            </w:r>
          </w:p>
        </w:tc>
        <w:tc>
          <w:tcPr/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13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Узоры и орнаменты, создаваемые людьми, и разнообразие их видов. Орнаменты геометрические и растительные.</w:t>
            </w:r>
          </w:p>
        </w:tc>
        <w:tc>
          <w:tcPr/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соответствии с оформляемой предметной поверхностью; Выполнить гуашью творческое орнаментальное стилизованное изображение цветка, птицы и др. (по выбору) в круге или в квадрате (без раппорта);</w:t>
            </w:r>
          </w:p>
        </w:tc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https://resh.edu.ru/subject/lesson/3726/main/169654/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5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https://youtu.be/LGG-TEvJRj4?list=PLPLJUpFxaEza08OiLsYYy-ERqfzrdqKdY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https://videouroki.net/razrabotki/konspiekt-uroka-po-izobrazitiel-nomu-iskusstvu-v-1-klassie-po-tiemie-diekorativn.html</w:t>
            </w:r>
          </w:p>
        </w:tc>
      </w:tr>
    </w:tbl>
    <w:p w:rsidR="00000000" w:rsidDel="00000000" w:rsidP="00000000" w:rsidRDefault="00000000" w:rsidRPr="00000000" w14:paraId="0000024D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5613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552"/>
        <w:gridCol w:w="850"/>
        <w:gridCol w:w="1134"/>
        <w:gridCol w:w="1134"/>
        <w:gridCol w:w="851"/>
        <w:gridCol w:w="3685"/>
        <w:gridCol w:w="1701"/>
        <w:gridCol w:w="2549"/>
        <w:tblGridChange w:id="0">
          <w:tblGrid>
            <w:gridCol w:w="1157"/>
            <w:gridCol w:w="2552"/>
            <w:gridCol w:w="850"/>
            <w:gridCol w:w="1134"/>
            <w:gridCol w:w="1134"/>
            <w:gridCol w:w="851"/>
            <w:gridCol w:w="3685"/>
            <w:gridCol w:w="1701"/>
            <w:gridCol w:w="2549"/>
          </w:tblGrid>
        </w:tblGridChange>
      </w:tblGrid>
      <w:tr>
        <w:trPr>
          <w:cantSplit w:val="0"/>
          <w:trHeight w:val="4894" w:hRule="atLeast"/>
          <w:tblHeader w:val="0"/>
        </w:trPr>
        <w:tc>
          <w:tcPr/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5.4.</w:t>
            </w:r>
          </w:p>
        </w:tc>
        <w:tc>
          <w:tcPr/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Орнамент, характерный для игрушек одного из наиболее известных народных художественных промыслов.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4" w:right="22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Дымковская, каргопольская игрушка или по выбору учителя с учётом местных промыслов.</w:t>
            </w:r>
          </w:p>
        </w:tc>
        <w:tc>
          <w:tcPr/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Рассматривать и характеризовать орнамент, украшающий игрушку выбранного промысла; Выполнить на бумаге красками рисунок орнамента выбранной игрушки;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промысла;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/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0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Самооценка по критериям</w:t>
            </w:r>
          </w:p>
        </w:tc>
        <w:tc>
          <w:tcPr/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5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5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5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5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7" w:hRule="atLeast"/>
          <w:tblHeader w:val="0"/>
        </w:trPr>
        <w:tc>
          <w:tcPr/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5.5.</w:t>
            </w:r>
          </w:p>
        </w:tc>
        <w:tc>
          <w:tcPr/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18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Оригами — создание игрушки для новогодней ёлки. Приёмы складывания бумаги.</w:t>
            </w:r>
          </w:p>
        </w:tc>
        <w:tc>
          <w:tcPr/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технику оригами, сложение несложных фигурок;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5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5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5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6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D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5613.000000000002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552"/>
        <w:gridCol w:w="1134"/>
        <w:gridCol w:w="992"/>
        <w:gridCol w:w="992"/>
        <w:gridCol w:w="851"/>
        <w:gridCol w:w="3685"/>
        <w:gridCol w:w="1701"/>
        <w:gridCol w:w="2549"/>
        <w:tblGridChange w:id="0">
          <w:tblGrid>
            <w:gridCol w:w="1157"/>
            <w:gridCol w:w="2552"/>
            <w:gridCol w:w="1134"/>
            <w:gridCol w:w="992"/>
            <w:gridCol w:w="992"/>
            <w:gridCol w:w="851"/>
            <w:gridCol w:w="3685"/>
            <w:gridCol w:w="1701"/>
            <w:gridCol w:w="2549"/>
          </w:tblGrid>
        </w:tblGridChange>
      </w:tblGrid>
      <w:tr>
        <w:trPr>
          <w:cantSplit w:val="0"/>
          <w:trHeight w:val="4266" w:hRule="atLeast"/>
          <w:tblHeader w:val="0"/>
        </w:trPr>
        <w:tc>
          <w:tcPr/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5.6.</w:t>
            </w:r>
          </w:p>
        </w:tc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Приёмы бумагопластики. Сумка или упаковка и её декор.</w:t>
            </w:r>
          </w:p>
        </w:tc>
        <w:tc>
          <w:tcPr/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о работе художника по изготовлению бытовых вещей; Осваивать навыки работы с бумагой, ножницами, клеем, подручными материалами; сравнивать плоскостные и пространственные объекты по заданным основаниям;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/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6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6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6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6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Архитектура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6.1.</w:t>
            </w:r>
          </w:p>
        </w:tc>
        <w:tc>
          <w:tcPr/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/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Рассматривать и сравнивать различные здания в окружающем мире (по фотографиям); Анализировать и характеризовать особенности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2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составные части рассматриваемых зданий;</w:t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3" w:right="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анализировать и оценивать с позиций эстетических категорий явления природы и</w:t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предметно- пространственную среду жизни человека;</w:t>
            </w:r>
          </w:p>
        </w:tc>
        <w:tc>
          <w:tcPr/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6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6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6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6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E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5613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552"/>
        <w:gridCol w:w="850"/>
        <w:gridCol w:w="1134"/>
        <w:gridCol w:w="1134"/>
        <w:gridCol w:w="851"/>
        <w:gridCol w:w="3555"/>
        <w:gridCol w:w="1831"/>
        <w:gridCol w:w="2549"/>
        <w:tblGridChange w:id="0">
          <w:tblGrid>
            <w:gridCol w:w="1157"/>
            <w:gridCol w:w="2552"/>
            <w:gridCol w:w="850"/>
            <w:gridCol w:w="1134"/>
            <w:gridCol w:w="1134"/>
            <w:gridCol w:w="851"/>
            <w:gridCol w:w="3555"/>
            <w:gridCol w:w="1831"/>
            <w:gridCol w:w="2549"/>
          </w:tblGrid>
        </w:tblGridChange>
      </w:tblGrid>
      <w:tr>
        <w:trPr>
          <w:cantSplit w:val="0"/>
          <w:trHeight w:val="4503" w:hRule="atLeast"/>
          <w:tblHeader w:val="0"/>
        </w:trPr>
        <w:tc>
          <w:tcPr/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6.2.</w:t>
            </w:r>
          </w:p>
        </w:tc>
        <w:tc>
          <w:tcPr/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Освоение приёмов конструирования из бумаги.</w:t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4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/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4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приёмы складывания объёмных простых геометрических тел из бумаги (параллелепипед, конус, пирамида) в качестве основы для домиков;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 подчиняться; ответственно относиться к своей задаче по достижению общего результата.;</w:t>
            </w:r>
          </w:p>
        </w:tc>
        <w:tc>
          <w:tcPr/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6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7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7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7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82" w:hRule="atLeast"/>
          <w:tblHeader w:val="0"/>
        </w:trPr>
        <w:tc>
          <w:tcPr/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6.3.</w:t>
            </w:r>
          </w:p>
        </w:tc>
        <w:tc>
          <w:tcPr/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/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 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/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7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7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7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7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82" w:hRule="atLeast"/>
          <w:tblHeader w:val="0"/>
        </w:trPr>
        <w:tc>
          <w:tcPr/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6.4.</w:t>
            </w:r>
          </w:p>
        </w:tc>
        <w:tc>
          <w:tcPr/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Рассматривание иллюстраций</w:t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4" w:right="4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 детским книгам на основе содержательных установок учителя в соответствии с изучаемой темой.</w:t>
            </w:r>
          </w:p>
        </w:tc>
        <w:tc>
          <w:tcPr/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36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опыт восприятия художественных иллюстраций в детских книгах в соответствии</w:t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3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 учебной установкой; Приобретать опыт специально организованного общения со станковой картиной; Осваивать опыт эстетического, эмоционального общения  со станковой картиной;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</w:t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6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поручения;</w:t>
            </w:r>
          </w:p>
        </w:tc>
        <w:tc>
          <w:tcPr/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  <w:tc>
          <w:tcPr/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7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8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7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7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8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Восприятие произведений искусства</w:t>
            </w:r>
          </w:p>
        </w:tc>
      </w:tr>
    </w:tbl>
    <w:p w:rsidR="00000000" w:rsidDel="00000000" w:rsidP="00000000" w:rsidRDefault="00000000" w:rsidRPr="00000000" w14:paraId="000002DD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5613.000000000002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15"/>
        <w:gridCol w:w="2694"/>
        <w:gridCol w:w="850"/>
        <w:gridCol w:w="992"/>
        <w:gridCol w:w="1276"/>
        <w:gridCol w:w="851"/>
        <w:gridCol w:w="3685"/>
        <w:gridCol w:w="1701"/>
        <w:gridCol w:w="2549"/>
        <w:tblGridChange w:id="0">
          <w:tblGrid>
            <w:gridCol w:w="1015"/>
            <w:gridCol w:w="2694"/>
            <w:gridCol w:w="850"/>
            <w:gridCol w:w="992"/>
            <w:gridCol w:w="1276"/>
            <w:gridCol w:w="851"/>
            <w:gridCol w:w="3685"/>
            <w:gridCol w:w="1701"/>
            <w:gridCol w:w="2549"/>
          </w:tblGrid>
        </w:tblGridChange>
      </w:tblGrid>
      <w:tr>
        <w:trPr>
          <w:cantSplit w:val="0"/>
          <w:trHeight w:val="3638" w:hRule="atLeast"/>
          <w:tblHeader w:val="0"/>
        </w:trPr>
        <w:tc>
          <w:tcPr/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7.1.</w:t>
            </w:r>
          </w:p>
        </w:tc>
        <w:tc>
          <w:tcPr/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Восприятие произведений детского творчества. Обсуждение сюжетного</w:t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эмоционального содержания детских работ.</w:t>
            </w:r>
          </w:p>
        </w:tc>
        <w:tc>
          <w:tcPr/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Наблюдать, разглядывать, анализировать 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учителем; Приобретать опыт эстетического наблюдения природы на основе эмоциональных впечатлений и с учётом визуальной установки учителя;</w:t>
            </w:r>
          </w:p>
        </w:tc>
        <w:tc>
          <w:tcPr/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Самооценка по критериям</w:t>
            </w:r>
          </w:p>
        </w:tc>
        <w:tc>
          <w:tcPr/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8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8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8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8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0" w:hRule="atLeast"/>
          <w:tblHeader w:val="0"/>
        </w:trPr>
        <w:tc>
          <w:tcPr/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7.2.</w:t>
            </w:r>
          </w:p>
        </w:tc>
        <w:tc>
          <w:tcPr/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Художественное наблюдение окружающего мира (мира природы) и предметной среды жизни человека</w:t>
            </w:r>
          </w:p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зависимости от поставленной аналитической и эстетической задачи наблюдения (установки).</w:t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ЭКСКУРСИЯ</w:t>
            </w:r>
          </w:p>
        </w:tc>
        <w:tc>
          <w:tcPr/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(установки); Осваивать опыт восприятия и аналитического наблюдения архитектурных построек;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</w:p>
        </w:tc>
        <w:tc>
          <w:tcPr/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8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8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8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8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FD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5114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7"/>
        <w:gridCol w:w="2552"/>
        <w:gridCol w:w="850"/>
        <w:gridCol w:w="1134"/>
        <w:gridCol w:w="1134"/>
        <w:gridCol w:w="851"/>
        <w:gridCol w:w="3827"/>
        <w:gridCol w:w="1559"/>
        <w:gridCol w:w="2050"/>
        <w:tblGridChange w:id="0">
          <w:tblGrid>
            <w:gridCol w:w="1157"/>
            <w:gridCol w:w="2552"/>
            <w:gridCol w:w="850"/>
            <w:gridCol w:w="1134"/>
            <w:gridCol w:w="1134"/>
            <w:gridCol w:w="851"/>
            <w:gridCol w:w="3827"/>
            <w:gridCol w:w="1559"/>
            <w:gridCol w:w="2050"/>
          </w:tblGrid>
        </w:tblGridChange>
      </w:tblGrid>
      <w:tr>
        <w:trPr>
          <w:cantSplit w:val="0"/>
          <w:trHeight w:val="6540" w:hRule="atLeast"/>
          <w:tblHeader w:val="0"/>
        </w:trPr>
        <w:tc>
          <w:tcPr/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7.3.</w:t>
            </w:r>
          </w:p>
        </w:tc>
        <w:tc>
          <w:tcPr/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41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Обсуждение произведений с ярко выраженным эмоциональным настроением или со сказочным сюжетом.</w:t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В. М. Васнецова, М. А. Врубеля и других художников (по выбору учителя).</w:t>
            </w:r>
          </w:p>
        </w:tc>
        <w:tc>
          <w:tcPr/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6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достижения результата. Осваивать опыт эстетического; эмоционального общения со станковой картиной; понимать значение зрительских умений и специальных знаний; приобретать опыт восприятия картин со сказочным сюжетом (В. М. Васнецова;</w:t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64" w:lineRule="auto"/>
              <w:ind w:left="63" w:right="1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М. А. Врубеля и других художников по выбору учителя);</w:t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63" w:right="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 также произведений с ярко выраженным эмоциональным настроением (например; натюрморты В. Ван Гога или А. Матисса).</w:t>
            </w:r>
          </w:p>
        </w:tc>
        <w:tc>
          <w:tcPr/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</w:tc>
        <w:tc>
          <w:tcPr/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8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9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9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9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0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7012.0" w:type="dxa"/>
        <w:jc w:val="left"/>
        <w:tblInd w:w="127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6"/>
        <w:gridCol w:w="2553"/>
        <w:gridCol w:w="850"/>
        <w:gridCol w:w="35"/>
        <w:gridCol w:w="977"/>
        <w:gridCol w:w="122"/>
        <w:gridCol w:w="14"/>
        <w:gridCol w:w="1120"/>
        <w:gridCol w:w="13"/>
        <w:gridCol w:w="850"/>
        <w:gridCol w:w="3680"/>
        <w:gridCol w:w="1699"/>
        <w:gridCol w:w="2545"/>
        <w:gridCol w:w="1398"/>
        <w:tblGridChange w:id="0">
          <w:tblGrid>
            <w:gridCol w:w="1156"/>
            <w:gridCol w:w="2553"/>
            <w:gridCol w:w="850"/>
            <w:gridCol w:w="35"/>
            <w:gridCol w:w="977"/>
            <w:gridCol w:w="122"/>
            <w:gridCol w:w="14"/>
            <w:gridCol w:w="1120"/>
            <w:gridCol w:w="13"/>
            <w:gridCol w:w="850"/>
            <w:gridCol w:w="3680"/>
            <w:gridCol w:w="1699"/>
            <w:gridCol w:w="2545"/>
            <w:gridCol w:w="1398"/>
          </w:tblGrid>
        </w:tblGridChange>
      </w:tblGrid>
      <w:tr>
        <w:trPr>
          <w:cantSplit w:val="0"/>
          <w:trHeight w:val="1765" w:hRule="atLeast"/>
          <w:tblHeader w:val="0"/>
        </w:trPr>
        <w:tc>
          <w:tcPr/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7.4.</w:t>
            </w:r>
          </w:p>
        </w:tc>
        <w:tc>
          <w:tcPr/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И. И. Левитана,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4" w:lineRule="auto"/>
              <w:ind w:left="64" w:right="4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 Г. Венецианова И. И. Шишкина, А. А. Пластова, К. Моне, В. Ван Гога и других художников (по выбору учителя) по теме «Времена года»</w:t>
            </w:r>
          </w:p>
        </w:tc>
        <w:tc>
          <w:tcPr/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достижения результата;</w:t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Рассказывать и обсуждать зрительские впечатления и мысли; Знать основные произведения изучаемых художников;</w:t>
            </w:r>
          </w:p>
        </w:tc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</w:t>
            </w:r>
          </w:p>
        </w:tc>
        <w:tc>
          <w:tcPr/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9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2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9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3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9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9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10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13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8.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Азбука цифровой графики</w:t>
            </w:r>
          </w:p>
        </w:tc>
      </w:tr>
      <w:tr>
        <w:trPr>
          <w:cantSplit w:val="0"/>
          <w:trHeight w:val="1271" w:hRule="atLeast"/>
          <w:tblHeader w:val="0"/>
        </w:trPr>
        <w:tc>
          <w:tcPr/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8.1.</w:t>
            </w:r>
          </w:p>
        </w:tc>
        <w:tc>
          <w:tcPr/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91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Фотографирование мелких деталей природы, запечатление на фотографиях ярких зрительных впечатлений.</w:t>
            </w:r>
          </w:p>
        </w:tc>
        <w:tc>
          <w:tcPr/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фотографирования с целью эстетического и целенаправленного наблюдения природы;</w:t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      </w:r>
          </w:p>
        </w:tc>
        <w:tc>
          <w:tcPr/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 </w:t>
            </w:r>
          </w:p>
        </w:tc>
        <w:tc>
          <w:tcPr/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9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catalogue/materi</w:t>
              </w:r>
            </w:hyperlink>
            <w:hyperlink r:id="rId9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t xml:space="preserve"> </w:t>
              </w:r>
            </w:hyperlink>
            <w:hyperlink r:id="rId9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https://uchebnik.mos.ru/al_view/atomic_objects/4209501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1436" w:hRule="atLeast"/>
          <w:tblHeader w:val="0"/>
        </w:trPr>
        <w:tc>
          <w:tcPr/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41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8.2.</w:t>
            </w:r>
          </w:p>
        </w:tc>
        <w:tc>
          <w:tcPr/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Обсуждение в условиях урока ученических фотографий, соответствующих изучаемой теме.</w:t>
            </w:r>
          </w:p>
        </w:tc>
        <w:tc>
          <w:tcPr/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1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обсуждения фотографий с точки зрения цели сделанного снимка, значимости его содержания, его композиции;</w:t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1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ставить и использовать вопросы как исследовательский инструмент познания;</w:t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3" w:right="18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      </w:r>
          </w:p>
        </w:tc>
        <w:tc>
          <w:tcPr/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/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10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https://mosmetod.ru/metodicheskoe-prostranstvo/nachalnaya- shkola/metodicheskie-rekomendatsii/dist-ob-izo-1-4.html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9" w:right="3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10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https://udoba.org/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spacing w:before="78" w:line="254" w:lineRule="auto"/>
              <w:ind w:left="72" w:firstLine="0"/>
              <w:rPr>
                <w:color w:val="000000"/>
                <w:sz w:val="20"/>
                <w:szCs w:val="20"/>
              </w:rPr>
            </w:pPr>
            <w:hyperlink r:id="rId10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https://learningapps.org/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</w:t>
            </w:r>
          </w:p>
        </w:tc>
        <w:tc>
          <w:tcPr/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10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 ПРОГРАММЕ</w:t>
            </w:r>
          </w:p>
        </w:tc>
        <w:tc>
          <w:tcPr/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16,5</w:t>
            </w:r>
          </w:p>
        </w:tc>
        <w:tc>
          <w:tcPr/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B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4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ПОУРОЧНОЕ ПЛАНИРОВАНИЕ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543.0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38"/>
        <w:gridCol w:w="3969"/>
        <w:gridCol w:w="709"/>
        <w:gridCol w:w="1134"/>
        <w:gridCol w:w="1151"/>
        <w:gridCol w:w="1163"/>
        <w:gridCol w:w="1679"/>
        <w:tblGridChange w:id="0">
          <w:tblGrid>
            <w:gridCol w:w="738"/>
            <w:gridCol w:w="3969"/>
            <w:gridCol w:w="709"/>
            <w:gridCol w:w="1134"/>
            <w:gridCol w:w="1151"/>
            <w:gridCol w:w="1163"/>
            <w:gridCol w:w="1679"/>
          </w:tblGrid>
        </w:tblGridChange>
      </w:tblGrid>
      <w:tr>
        <w:trPr>
          <w:cantSplit w:val="0"/>
          <w:trHeight w:val="47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6" w:right="50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1" w:right="5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2" w:right="6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</w:tr>
      <w:tr>
        <w:trPr>
          <w:cantSplit w:val="0"/>
          <w:trHeight w:val="81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8" w:right="5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0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Восприятия произведений детского творчества.</w:t>
            </w:r>
          </w:p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Первые представления о композиции</w:t>
            </w:r>
          </w:p>
        </w:tc>
        <w:tc>
          <w:tcPr/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Устный опрос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Рисунок листьев разной формы с натуры.</w:t>
            </w:r>
          </w:p>
        </w:tc>
        <w:tc>
          <w:tcPr/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Устный опрос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Тематический рисунок на сюжет стихотворения или сюжет из жизни детей (игры во дворе, в походе и др.).</w:t>
            </w:r>
          </w:p>
        </w:tc>
        <w:tc>
          <w:tcPr/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Превращение случайного пятна в изображение зверушки или фантастического зверя.</w:t>
            </w:r>
          </w:p>
        </w:tc>
        <w:tc>
          <w:tcPr/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Цвет как одно из главных средств выражения в изобразительном искусстве. Навыки работы гуашью. </w:t>
            </w:r>
          </w:p>
        </w:tc>
        <w:tc>
          <w:tcPr/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Тематическая композиция</w:t>
            </w:r>
          </w:p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«Времена года». Работа гуашью, в технике аппликации или в смешанной технике</w:t>
            </w:r>
          </w:p>
        </w:tc>
        <w:tc>
          <w:tcPr/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24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Техника монотипии. Представления о симметрии.</w:t>
            </w:r>
          </w:p>
        </w:tc>
        <w:tc>
          <w:tcPr/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Лепка игрушки по мотивам народных художественных промыслов.</w:t>
            </w:r>
          </w:p>
        </w:tc>
        <w:tc>
          <w:tcPr/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Бумажная пластика. Овладение первичными приёмами в работе над объёмной аппликацией.</w:t>
            </w:r>
          </w:p>
        </w:tc>
        <w:tc>
          <w:tcPr/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Представления о симметрии и наблюдение её в природе.</w:t>
            </w:r>
          </w:p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Узоры и орнаменты, создаваемые людьми, и разнообразие их видов. </w:t>
            </w:r>
          </w:p>
        </w:tc>
        <w:tc>
          <w:tcPr/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Приёмы бумагопластики.</w:t>
            </w:r>
          </w:p>
        </w:tc>
        <w:tc>
          <w:tcPr/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Конструирование из бумаги.</w:t>
            </w:r>
          </w:p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Складывание объёмных простых геометрических тел.</w:t>
            </w:r>
          </w:p>
        </w:tc>
        <w:tc>
          <w:tcPr/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Макетирование (или создание аппликации) сказочного города из бумаги, картона или пластилина</w:t>
            </w:r>
          </w:p>
        </w:tc>
        <w:tc>
          <w:tcPr/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Художественное наблюдение окружающего мира (мира природы) и предметной среды жизни человека.</w:t>
            </w:r>
          </w:p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64" w:lineRule="auto"/>
              <w:ind w:left="64" w:right="5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ЭКСКУРСИЯ</w:t>
            </w:r>
          </w:p>
        </w:tc>
        <w:tc>
          <w:tcPr/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Обсуждение произведений с ярко выраженным эмоциональным настроением.</w:t>
            </w:r>
          </w:p>
        </w:tc>
        <w:tc>
          <w:tcPr/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Обсуждение в условиях урока ученических фотографий, соответствующих изучаемой теме.</w:t>
            </w:r>
          </w:p>
        </w:tc>
        <w:tc>
          <w:tcPr/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 </w:t>
            </w:r>
          </w:p>
        </w:tc>
      </w:tr>
      <w:tr>
        <w:trPr>
          <w:cantSplit w:val="0"/>
          <w:trHeight w:val="8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6" w:right="1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 ПО ПРОГРАММЕ</w:t>
            </w:r>
          </w:p>
        </w:tc>
        <w:tc>
          <w:tcPr/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16,5</w:t>
            </w:r>
          </w:p>
        </w:tc>
        <w:tc>
          <w:tcPr/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0F">
      <w:pPr>
        <w:rPr>
          <w:sz w:val="24"/>
          <w:szCs w:val="24"/>
        </w:rPr>
        <w:sectPr>
          <w:type w:val="nextPage"/>
          <w:pgSz w:h="16840" w:w="11900" w:orient="portrait"/>
          <w:pgMar w:bottom="280" w:top="56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spacing w:before="66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УЧЕБНО-МЕТОДИЧЕСКОЕ ОБЕСПЕЧЕНИЕ ОБРАЗОВАТЕЛЬНОГО ПРОЦЕССА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33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искусство. 1 класс/Неменская Л.А.; под редакцией Неменского Б.М., Акционерное общество «Издательство «Просвещение»;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Введите свой вариант: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hyperlink r:id="rId106">
        <w:r w:rsidDel="00000000" w:rsidR="00000000" w:rsidRPr="00000000">
          <w:rPr>
            <w:rFonts w:ascii="Times New Roman" w:cs="Times New Roman" w:eastAsia="Times New Roman" w:hAnsi="Times New Roman"/>
            <w:b w:val="1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https://proshkolu.ru/user/gordeeva27/folder/259776/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23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Уроки изобразительного искусства. 1-4 классы. Поурочные разработки - Неменский Б.М., Неменская Л.А., Коротеева Е.И. и др.;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23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0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https://znayka.win/pourochnye-razrabotki/izo/uroki-izo-1-4-klassy-pourochnye-razrabotki-nemenskij-b-m-nemenskaya-l-a-koroteeva-e-i/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23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hyperlink r:id="rId10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https://znayka.win/rabochie-tetradi/1-klass-ke/izobrazitelnoe-iskusstvo-tvoya-masterskaya-1-klass-rabochaya-tetrad-nemenskaya-shkola-rossii/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23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09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https://урок.рф/library/metodicheskie_razrabotki/urok?search_by_parameters&amp;lvl_of_edu=3356&amp;subject=176&amp;class=132&amp;fgos=1027&amp;page=1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23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10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https://uchebnik.mos.ru/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ЦИФРОВЫЕ ОБРАЗОВАТЕЛЬНЫЕ РЕСУРСЫ И РЕСУРСЫ СЕТИ ИНТЕРНЕТ</w:t>
      </w:r>
    </w:p>
    <w:p w:rsidR="00000000" w:rsidDel="00000000" w:rsidP="00000000" w:rsidRDefault="00000000" w:rsidRPr="00000000" w14:paraId="00000420">
      <w:pPr>
        <w:rPr>
          <w:sz w:val="24"/>
          <w:szCs w:val="24"/>
        </w:rPr>
      </w:pPr>
      <w:hyperlink r:id="rId111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https://resh.edu.ru/</w:t>
        </w:r>
      </w:hyperlink>
      <w:r w:rsidDel="00000000" w:rsidR="00000000" w:rsidRPr="00000000">
        <w:rPr>
          <w:sz w:val="24"/>
          <w:szCs w:val="24"/>
          <w:rtl w:val="0"/>
        </w:rPr>
        <w:t xml:space="preserve">    </w:t>
      </w:r>
    </w:p>
    <w:p w:rsidR="00000000" w:rsidDel="00000000" w:rsidP="00000000" w:rsidRDefault="00000000" w:rsidRPr="00000000" w14:paraId="00000421">
      <w:pPr>
        <w:rPr>
          <w:sz w:val="24"/>
          <w:szCs w:val="24"/>
        </w:rPr>
      </w:pPr>
      <w:hyperlink r:id="rId112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https://uchebnik.mos.ru/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422">
      <w:pPr>
        <w:rPr>
          <w:sz w:val="24"/>
          <w:szCs w:val="24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МАТЕРИАЛЬНО-ТЕХНИЧЕСКОЕ ОБЕСПЕЧЕНИЕ ОБРАЗОВАТЕЛЬНОГО ПРОЦЕССА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24">
      <w:pPr>
        <w:spacing w:before="179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УЧЕБНОЕ ОБОРУДОВАНИЕ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280" w:top="1600" w:left="560" w:right="56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2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1600" w:hanging="300"/>
      </w:pPr>
      <w:rPr/>
    </w:lvl>
    <w:lvl w:ilvl="2">
      <w:start w:val="0"/>
      <w:numFmt w:val="bullet"/>
      <w:lvlText w:val="•"/>
      <w:lvlJc w:val="left"/>
      <w:pPr>
        <w:ind w:left="2620" w:hanging="300"/>
      </w:pPr>
      <w:rPr/>
    </w:lvl>
    <w:lvl w:ilvl="3">
      <w:start w:val="0"/>
      <w:numFmt w:val="bullet"/>
      <w:lvlText w:val="•"/>
      <w:lvlJc w:val="left"/>
      <w:pPr>
        <w:ind w:left="3640" w:hanging="300"/>
      </w:pPr>
      <w:rPr/>
    </w:lvl>
    <w:lvl w:ilvl="4">
      <w:start w:val="0"/>
      <w:numFmt w:val="bullet"/>
      <w:lvlText w:val="•"/>
      <w:lvlJc w:val="left"/>
      <w:pPr>
        <w:ind w:left="4660" w:hanging="300"/>
      </w:pPr>
      <w:rPr/>
    </w:lvl>
    <w:lvl w:ilvl="5">
      <w:start w:val="0"/>
      <w:numFmt w:val="bullet"/>
      <w:lvlText w:val="•"/>
      <w:lvlJc w:val="left"/>
      <w:pPr>
        <w:ind w:left="5680" w:hanging="300"/>
      </w:pPr>
      <w:rPr/>
    </w:lvl>
    <w:lvl w:ilvl="6">
      <w:start w:val="0"/>
      <w:numFmt w:val="bullet"/>
      <w:lvlText w:val="•"/>
      <w:lvlJc w:val="left"/>
      <w:pPr>
        <w:ind w:left="6700" w:hanging="300"/>
      </w:pPr>
      <w:rPr/>
    </w:lvl>
    <w:lvl w:ilvl="7">
      <w:start w:val="0"/>
      <w:numFmt w:val="bullet"/>
      <w:lvlText w:val="•"/>
      <w:lvlJc w:val="left"/>
      <w:pPr>
        <w:ind w:left="7720" w:hanging="300"/>
      </w:pPr>
      <w:rPr/>
    </w:lvl>
    <w:lvl w:ilvl="8">
      <w:start w:val="0"/>
      <w:numFmt w:val="bullet"/>
      <w:lvlText w:val="•"/>
      <w:lvlJc w:val="left"/>
      <w:pPr>
        <w:ind w:left="8740" w:hanging="3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sid w:val="00566A4C"/>
    <w:rPr>
      <w:rFonts w:ascii="Times New Roman" w:cs="Times New Roman" w:eastAsia="Times New Roman" w:hAnsi="Times New Roman"/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rsid w:val="00566A4C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rsid w:val="00566A4C"/>
    <w:pPr>
      <w:ind w:left="106" w:firstLine="180"/>
    </w:pPr>
    <w:rPr>
      <w:sz w:val="24"/>
      <w:szCs w:val="24"/>
    </w:rPr>
  </w:style>
  <w:style w:type="paragraph" w:styleId="11" w:customStyle="1">
    <w:name w:val="Заголовок 11"/>
    <w:basedOn w:val="a"/>
    <w:uiPriority w:val="1"/>
    <w:qFormat w:val="1"/>
    <w:rsid w:val="00566A4C"/>
    <w:pPr>
      <w:spacing w:before="66"/>
      <w:ind w:left="106"/>
      <w:outlineLvl w:val="1"/>
    </w:pPr>
    <w:rPr>
      <w:b w:val="1"/>
      <w:bCs w:val="1"/>
      <w:sz w:val="24"/>
      <w:szCs w:val="24"/>
    </w:rPr>
  </w:style>
  <w:style w:type="paragraph" w:styleId="a4">
    <w:name w:val="List Paragraph"/>
    <w:basedOn w:val="a"/>
    <w:uiPriority w:val="1"/>
    <w:qFormat w:val="1"/>
    <w:rsid w:val="00566A4C"/>
    <w:pPr>
      <w:spacing w:before="110"/>
      <w:ind w:left="585" w:hanging="300"/>
    </w:pPr>
  </w:style>
  <w:style w:type="paragraph" w:styleId="TableParagraph" w:customStyle="1">
    <w:name w:val="Table Paragraph"/>
    <w:basedOn w:val="a"/>
    <w:uiPriority w:val="1"/>
    <w:qFormat w:val="1"/>
    <w:rsid w:val="00566A4C"/>
  </w:style>
  <w:style w:type="paragraph" w:styleId="a5">
    <w:name w:val="No Spacing"/>
    <w:uiPriority w:val="1"/>
    <w:qFormat w:val="1"/>
    <w:rsid w:val="00527F21"/>
    <w:rPr>
      <w:rFonts w:ascii="Times New Roman" w:cs="Times New Roman" w:eastAsia="Times New Roman" w:hAnsi="Times New Roman"/>
      <w:lang w:val="ru-RU"/>
    </w:rPr>
  </w:style>
  <w:style w:type="paragraph" w:styleId="a6">
    <w:name w:val="header"/>
    <w:basedOn w:val="a"/>
    <w:link w:val="a7"/>
    <w:uiPriority w:val="99"/>
    <w:semiHidden w:val="1"/>
    <w:unhideWhenUsed w:val="1"/>
    <w:rsid w:val="004136ED"/>
    <w:pPr>
      <w:tabs>
        <w:tab w:val="center" w:pos="4677"/>
        <w:tab w:val="right" w:pos="9355"/>
      </w:tabs>
    </w:pPr>
  </w:style>
  <w:style w:type="character" w:styleId="a7" w:customStyle="1">
    <w:name w:val="Верхний колонтитул Знак"/>
    <w:basedOn w:val="a0"/>
    <w:link w:val="a6"/>
    <w:uiPriority w:val="99"/>
    <w:semiHidden w:val="1"/>
    <w:rsid w:val="004136ED"/>
    <w:rPr>
      <w:rFonts w:ascii="Times New Roman" w:cs="Times New Roman" w:eastAsia="Times New Roman" w:hAnsi="Times New Roman"/>
      <w:lang w:val="ru-RU"/>
    </w:rPr>
  </w:style>
  <w:style w:type="paragraph" w:styleId="a8">
    <w:name w:val="footer"/>
    <w:basedOn w:val="a"/>
    <w:link w:val="a9"/>
    <w:uiPriority w:val="99"/>
    <w:semiHidden w:val="1"/>
    <w:unhideWhenUsed w:val="1"/>
    <w:rsid w:val="004136ED"/>
    <w:pPr>
      <w:tabs>
        <w:tab w:val="center" w:pos="4677"/>
        <w:tab w:val="right" w:pos="9355"/>
      </w:tabs>
    </w:pPr>
  </w:style>
  <w:style w:type="character" w:styleId="a9" w:customStyle="1">
    <w:name w:val="Нижний колонтитул Знак"/>
    <w:basedOn w:val="a0"/>
    <w:link w:val="a8"/>
    <w:uiPriority w:val="99"/>
    <w:semiHidden w:val="1"/>
    <w:rsid w:val="004136ED"/>
    <w:rPr>
      <w:rFonts w:ascii="Times New Roman" w:cs="Times New Roman" w:eastAsia="Times New Roman" w:hAnsi="Times New Roman"/>
      <w:lang w:val="ru-RU"/>
    </w:rPr>
  </w:style>
  <w:style w:type="character" w:styleId="aa">
    <w:name w:val="Hyperlink"/>
    <w:basedOn w:val="a0"/>
    <w:uiPriority w:val="99"/>
    <w:unhideWhenUsed w:val="1"/>
    <w:rsid w:val="00C2269C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 w:val="1"/>
    <w:unhideWhenUsed w:val="1"/>
    <w:rsid w:val="00D116F7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://www.youtube.com/watch?v=7wjzo4O_sXs" TargetMode="External"/><Relationship Id="rId42" Type="http://schemas.openxmlformats.org/officeDocument/2006/relationships/hyperlink" Target="https://vk.com/video164689770_162303297%20%D0%A7%D1%82%D0%BE" TargetMode="External"/><Relationship Id="rId41" Type="http://schemas.openxmlformats.org/officeDocument/2006/relationships/hyperlink" Target="https://vk.com/video164689770_162303297%20%D0%A7%D1%82%D0%BE" TargetMode="External"/><Relationship Id="rId44" Type="http://schemas.openxmlformats.org/officeDocument/2006/relationships/hyperlink" Target="https://udoba.org/" TargetMode="External"/><Relationship Id="rId43" Type="http://schemas.openxmlformats.org/officeDocument/2006/relationships/hyperlink" Target="https://mosmetod.ru/metodicheskoe-prostranstvo/nachalnaya-%20shkola/metodicheskie-rekomendatsii/dist-ob-izo-1-4.html" TargetMode="External"/><Relationship Id="rId46" Type="http://schemas.openxmlformats.org/officeDocument/2006/relationships/hyperlink" Target="https://teachermade.com/" TargetMode="External"/><Relationship Id="rId45" Type="http://schemas.openxmlformats.org/officeDocument/2006/relationships/hyperlink" Target="https://learningapps.org/" TargetMode="External"/><Relationship Id="rId107" Type="http://schemas.openxmlformats.org/officeDocument/2006/relationships/hyperlink" Target="https://znayka.win/pourochnye-razrabotki/izo/uroki-izo-1-4-klassy-pourochnye-razrabotki-nemenskij-b-m-nemenskaya-l-a-koroteeva-e-i/" TargetMode="External"/><Relationship Id="rId106" Type="http://schemas.openxmlformats.org/officeDocument/2006/relationships/hyperlink" Target="https://proshkolu.ru/user/gordeeva27/folder/259776/" TargetMode="External"/><Relationship Id="rId105" Type="http://schemas.openxmlformats.org/officeDocument/2006/relationships/image" Target="media/image2.png"/><Relationship Id="rId104" Type="http://schemas.openxmlformats.org/officeDocument/2006/relationships/image" Target="media/image6.png"/><Relationship Id="rId109" Type="http://schemas.openxmlformats.org/officeDocument/2006/relationships/hyperlink" Target="about:blank" TargetMode="External"/><Relationship Id="rId108" Type="http://schemas.openxmlformats.org/officeDocument/2006/relationships/hyperlink" Target="https://znayka.win/rabochie-tetradi/1-klass-ke/izobrazitelnoe-iskusstvo-tvoya-masterskaya-1-klass-rabochaya-tetrad-nemenskaya-shkola-rossii/" TargetMode="External"/><Relationship Id="rId48" Type="http://schemas.openxmlformats.org/officeDocument/2006/relationships/hyperlink" Target="https://udoba.org/" TargetMode="External"/><Relationship Id="rId47" Type="http://schemas.openxmlformats.org/officeDocument/2006/relationships/hyperlink" Target="https://mosmetod.ru/metodicheskoe-prostranstvo/nachalnaya-%20shkola/metodicheskie-rekomendatsii/dist-ob-izo-1-4.html" TargetMode="External"/><Relationship Id="rId49" Type="http://schemas.openxmlformats.org/officeDocument/2006/relationships/hyperlink" Target="https://learningapps.org/" TargetMode="External"/><Relationship Id="rId103" Type="http://schemas.openxmlformats.org/officeDocument/2006/relationships/hyperlink" Target="https://teachermade.com/" TargetMode="External"/><Relationship Id="rId102" Type="http://schemas.openxmlformats.org/officeDocument/2006/relationships/hyperlink" Target="https://learningapps.org/" TargetMode="External"/><Relationship Id="rId101" Type="http://schemas.openxmlformats.org/officeDocument/2006/relationships/hyperlink" Target="https://udoba.org/" TargetMode="External"/><Relationship Id="rId100" Type="http://schemas.openxmlformats.org/officeDocument/2006/relationships/hyperlink" Target="https://mosmetod.ru/metodicheskoe-prostranstvo/nachalnaya-%20shkola/metodicheskie-rekomendatsii/dist-ob-izo-1-4.html" TargetMode="External"/><Relationship Id="rId31" Type="http://schemas.openxmlformats.org/officeDocument/2006/relationships/hyperlink" Target="https://mosmetod.ru/metodicheskoe-prostranstvo/nachalnaya-%20shkola/metodicheskie-rekomendatsii/dist-ob-izo-1-4.html" TargetMode="External"/><Relationship Id="rId30" Type="http://schemas.openxmlformats.org/officeDocument/2006/relationships/hyperlink" Target="http://www.youtube.com/watch?v=obo1gjY1C4k&amp;list=PLPLJUpFxaEza08OiLsYYy-ERqfzrdqKdY" TargetMode="External"/><Relationship Id="rId33" Type="http://schemas.openxmlformats.org/officeDocument/2006/relationships/hyperlink" Target="https://learningapps.org/" TargetMode="External"/><Relationship Id="rId32" Type="http://schemas.openxmlformats.org/officeDocument/2006/relationships/hyperlink" Target="https://udoba.org/" TargetMode="External"/><Relationship Id="rId35" Type="http://schemas.openxmlformats.org/officeDocument/2006/relationships/hyperlink" Target="https://mosmetod.ru/metodicheskoe-prostranstvo/nachalnaya-%20shkola/metodicheskie-rekomendatsii/dist-ob-izo-1-4.html" TargetMode="External"/><Relationship Id="rId34" Type="http://schemas.openxmlformats.org/officeDocument/2006/relationships/hyperlink" Target="https://teachermade.com/" TargetMode="External"/><Relationship Id="rId37" Type="http://schemas.openxmlformats.org/officeDocument/2006/relationships/hyperlink" Target="https://learningapps.org/" TargetMode="External"/><Relationship Id="rId36" Type="http://schemas.openxmlformats.org/officeDocument/2006/relationships/hyperlink" Target="https://udoba.org/" TargetMode="External"/><Relationship Id="rId39" Type="http://schemas.openxmlformats.org/officeDocument/2006/relationships/hyperlink" Target="http://www.youtube.com/shorts/g19AS_u3lSk" TargetMode="External"/><Relationship Id="rId38" Type="http://schemas.openxmlformats.org/officeDocument/2006/relationships/hyperlink" Target="https://teachermade.com/" TargetMode="External"/><Relationship Id="rId20" Type="http://schemas.openxmlformats.org/officeDocument/2006/relationships/hyperlink" Target="http://www.youtube.com/watch?v=09k3vFreowA&amp;list=PLPLJUpFxaEza08OiLsYYy-ERqfzrdqKdY" TargetMode="External"/><Relationship Id="rId22" Type="http://schemas.openxmlformats.org/officeDocument/2006/relationships/hyperlink" Target="https://udoba.org/" TargetMode="External"/><Relationship Id="rId21" Type="http://schemas.openxmlformats.org/officeDocument/2006/relationships/hyperlink" Target="https://mosmetod.ru/metodicheskoe-prostranstvo/nachalnaya-%20shkola/metodicheskie-rekomendatsii/dist-ob-izo-1-4.html" TargetMode="External"/><Relationship Id="rId24" Type="http://schemas.openxmlformats.org/officeDocument/2006/relationships/hyperlink" Target="https://teachermade.com/" TargetMode="External"/><Relationship Id="rId23" Type="http://schemas.openxmlformats.org/officeDocument/2006/relationships/hyperlink" Target="https://learningapps.org/" TargetMode="External"/><Relationship Id="rId26" Type="http://schemas.openxmlformats.org/officeDocument/2006/relationships/hyperlink" Target="https://udoba.org/" TargetMode="External"/><Relationship Id="rId25" Type="http://schemas.openxmlformats.org/officeDocument/2006/relationships/hyperlink" Target="https://mosmetod.ru/metodicheskoe-prostranstvo/nachalnaya-%20shkola/metodicheskie-rekomendatsii/dist-ob-izo-1-4.html" TargetMode="External"/><Relationship Id="rId28" Type="http://schemas.openxmlformats.org/officeDocument/2006/relationships/hyperlink" Target="https://teachermade.com/" TargetMode="External"/><Relationship Id="rId27" Type="http://schemas.openxmlformats.org/officeDocument/2006/relationships/hyperlink" Target="https://learningapps.org/" TargetMode="External"/><Relationship Id="rId29" Type="http://schemas.openxmlformats.org/officeDocument/2006/relationships/hyperlink" Target="http://www.youtube.com/watch?v=hlpLNRYz1YU" TargetMode="External"/><Relationship Id="rId95" Type="http://schemas.openxmlformats.org/officeDocument/2006/relationships/hyperlink" Target="https://learningapps.org/" TargetMode="External"/><Relationship Id="rId94" Type="http://schemas.openxmlformats.org/officeDocument/2006/relationships/hyperlink" Target="https://udoba.org/" TargetMode="External"/><Relationship Id="rId97" Type="http://schemas.openxmlformats.org/officeDocument/2006/relationships/hyperlink" Target="https://uchebnik.mos.ru/catalogue/material_view/atomic_objects/4209501" TargetMode="External"/><Relationship Id="rId96" Type="http://schemas.openxmlformats.org/officeDocument/2006/relationships/hyperlink" Target="https://teachermade.com/" TargetMode="External"/><Relationship Id="rId11" Type="http://schemas.openxmlformats.org/officeDocument/2006/relationships/image" Target="media/image7.png"/><Relationship Id="rId99" Type="http://schemas.openxmlformats.org/officeDocument/2006/relationships/hyperlink" Target="https://uchebnik.mos.ru/catalogue/material_view/atomic_objects/4209501" TargetMode="External"/><Relationship Id="rId10" Type="http://schemas.openxmlformats.org/officeDocument/2006/relationships/header" Target="header1.xml"/><Relationship Id="rId98" Type="http://schemas.openxmlformats.org/officeDocument/2006/relationships/hyperlink" Target="https://uchebnik.mos.ru/catalogue/material_view/atomic_objects/4209501" TargetMode="External"/><Relationship Id="rId13" Type="http://schemas.openxmlformats.org/officeDocument/2006/relationships/hyperlink" Target="https://udoba.org/" TargetMode="External"/><Relationship Id="rId12" Type="http://schemas.openxmlformats.org/officeDocument/2006/relationships/hyperlink" Target="https://mosmetod.ru/metodicheskoe-prostranstvo/nachalnaya-%20shkola/metodicheskie-rekomendatsii/dist-ob-izo-1-4.html" TargetMode="External"/><Relationship Id="rId91" Type="http://schemas.openxmlformats.org/officeDocument/2006/relationships/hyperlink" Target="https://learningapps.org/" TargetMode="External"/><Relationship Id="rId90" Type="http://schemas.openxmlformats.org/officeDocument/2006/relationships/hyperlink" Target="https://udoba.org/" TargetMode="External"/><Relationship Id="rId93" Type="http://schemas.openxmlformats.org/officeDocument/2006/relationships/hyperlink" Target="https://mosmetod.ru/metodicheskoe-prostranstvo/nachalnaya-%20shkola/metodicheskie-rekomendatsii/dist-ob-izo-1-4.html" TargetMode="External"/><Relationship Id="rId92" Type="http://schemas.openxmlformats.org/officeDocument/2006/relationships/hyperlink" Target="https://teachermade.com/" TargetMode="External"/><Relationship Id="rId15" Type="http://schemas.openxmlformats.org/officeDocument/2006/relationships/hyperlink" Target="https://teachermade.com/" TargetMode="External"/><Relationship Id="rId110" Type="http://schemas.openxmlformats.org/officeDocument/2006/relationships/hyperlink" Target="https://uchebnik.mos.ru/" TargetMode="External"/><Relationship Id="rId14" Type="http://schemas.openxmlformats.org/officeDocument/2006/relationships/hyperlink" Target="https://learningapps.org/" TargetMode="External"/><Relationship Id="rId17" Type="http://schemas.openxmlformats.org/officeDocument/2006/relationships/hyperlink" Target="https://udoba.org/" TargetMode="External"/><Relationship Id="rId16" Type="http://schemas.openxmlformats.org/officeDocument/2006/relationships/hyperlink" Target="https://mosmetod.ru/metodicheskoe-prostranstvo/nachalnaya-%20shkola/metodicheskie-rekomendatsii/dist-ob-izo-1-4.html" TargetMode="External"/><Relationship Id="rId19" Type="http://schemas.openxmlformats.org/officeDocument/2006/relationships/hyperlink" Target="https://teachermade.com/" TargetMode="External"/><Relationship Id="rId18" Type="http://schemas.openxmlformats.org/officeDocument/2006/relationships/hyperlink" Target="https://learningapps.org/" TargetMode="External"/><Relationship Id="rId113" Type="http://schemas.openxmlformats.org/officeDocument/2006/relationships/image" Target="media/image4.png"/><Relationship Id="rId112" Type="http://schemas.openxmlformats.org/officeDocument/2006/relationships/hyperlink" Target="https://uchebnik.mos.ru/" TargetMode="External"/><Relationship Id="rId111" Type="http://schemas.openxmlformats.org/officeDocument/2006/relationships/hyperlink" Target="https://resh.edu.ru/" TargetMode="External"/><Relationship Id="rId84" Type="http://schemas.openxmlformats.org/officeDocument/2006/relationships/hyperlink" Target="https://teachermade.com/" TargetMode="External"/><Relationship Id="rId83" Type="http://schemas.openxmlformats.org/officeDocument/2006/relationships/hyperlink" Target="https://learningapps.org/" TargetMode="External"/><Relationship Id="rId86" Type="http://schemas.openxmlformats.org/officeDocument/2006/relationships/hyperlink" Target="https://udoba.org/" TargetMode="External"/><Relationship Id="rId85" Type="http://schemas.openxmlformats.org/officeDocument/2006/relationships/hyperlink" Target="https://mosmetod.ru/metodicheskoe-prostranstvo/nachalnaya-%20shkola/metodicheskie-rekomendatsii/dist-ob-izo-1-4.html" TargetMode="External"/><Relationship Id="rId88" Type="http://schemas.openxmlformats.org/officeDocument/2006/relationships/hyperlink" Target="https://teachermade.com/" TargetMode="External"/><Relationship Id="rId87" Type="http://schemas.openxmlformats.org/officeDocument/2006/relationships/hyperlink" Target="https://learningapps.org/" TargetMode="External"/><Relationship Id="rId89" Type="http://schemas.openxmlformats.org/officeDocument/2006/relationships/hyperlink" Target="https://mosmetod.ru/metodicheskoe-prostranstvo/nachalnaya-%20shkola/metodicheskie-rekomendatsii/dist-ob-izo-1-4.html" TargetMode="External"/><Relationship Id="rId80" Type="http://schemas.openxmlformats.org/officeDocument/2006/relationships/hyperlink" Target="https://teachermade.com/" TargetMode="External"/><Relationship Id="rId82" Type="http://schemas.openxmlformats.org/officeDocument/2006/relationships/hyperlink" Target="https://udoba.org/" TargetMode="External"/><Relationship Id="rId81" Type="http://schemas.openxmlformats.org/officeDocument/2006/relationships/hyperlink" Target="https://mosmetod.ru/metodicheskoe-prostranstvo/nachalnaya-%20shkola/metodicheskie-rekomendatsii/dist-ob-izo-1-4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Relationship Id="rId73" Type="http://schemas.openxmlformats.org/officeDocument/2006/relationships/hyperlink" Target="https://mosmetod.ru/metodicheskoe-prostranstvo/nachalnaya-%20shkola/metodicheskie-rekomendatsii/dist-ob-izo-1-4.html" TargetMode="External"/><Relationship Id="rId72" Type="http://schemas.openxmlformats.org/officeDocument/2006/relationships/hyperlink" Target="https://teachermade.com/" TargetMode="External"/><Relationship Id="rId75" Type="http://schemas.openxmlformats.org/officeDocument/2006/relationships/hyperlink" Target="https://learningapps.org/" TargetMode="External"/><Relationship Id="rId74" Type="http://schemas.openxmlformats.org/officeDocument/2006/relationships/hyperlink" Target="https://udoba.org/" TargetMode="External"/><Relationship Id="rId77" Type="http://schemas.openxmlformats.org/officeDocument/2006/relationships/hyperlink" Target="https://mosmetod.ru/metodicheskoe-prostranstvo/nachalnaya-%20shkola/metodicheskie-rekomendatsii/dist-ob-izo-1-4.html" TargetMode="External"/><Relationship Id="rId76" Type="http://schemas.openxmlformats.org/officeDocument/2006/relationships/hyperlink" Target="https://teachermade.com/" TargetMode="External"/><Relationship Id="rId79" Type="http://schemas.openxmlformats.org/officeDocument/2006/relationships/hyperlink" Target="https://learningapps.org/" TargetMode="External"/><Relationship Id="rId78" Type="http://schemas.openxmlformats.org/officeDocument/2006/relationships/hyperlink" Target="https://udoba.org/" TargetMode="External"/><Relationship Id="rId71" Type="http://schemas.openxmlformats.org/officeDocument/2006/relationships/hyperlink" Target="https://learningapps.org/" TargetMode="External"/><Relationship Id="rId70" Type="http://schemas.openxmlformats.org/officeDocument/2006/relationships/hyperlink" Target="https://udoba.org/" TargetMode="External"/><Relationship Id="rId62" Type="http://schemas.openxmlformats.org/officeDocument/2006/relationships/hyperlink" Target="https://udoba.org/" TargetMode="External"/><Relationship Id="rId61" Type="http://schemas.openxmlformats.org/officeDocument/2006/relationships/hyperlink" Target="https://mosmetod.ru/metodicheskoe-prostranstvo/nachalnaya-%20shkola/metodicheskie-rekomendatsii/dist-ob-izo-1-4.html" TargetMode="External"/><Relationship Id="rId64" Type="http://schemas.openxmlformats.org/officeDocument/2006/relationships/hyperlink" Target="https://teachermade.com/" TargetMode="External"/><Relationship Id="rId63" Type="http://schemas.openxmlformats.org/officeDocument/2006/relationships/hyperlink" Target="https://learningapps.org/" TargetMode="External"/><Relationship Id="rId66" Type="http://schemas.openxmlformats.org/officeDocument/2006/relationships/hyperlink" Target="https://udoba.org/" TargetMode="External"/><Relationship Id="rId65" Type="http://schemas.openxmlformats.org/officeDocument/2006/relationships/hyperlink" Target="https://mosmetod.ru/metodicheskoe-prostranstvo/nachalnaya-%20shkola/metodicheskie-rekomendatsii/dist-ob-izo-1-4.html" TargetMode="External"/><Relationship Id="rId68" Type="http://schemas.openxmlformats.org/officeDocument/2006/relationships/hyperlink" Target="https://teachermade.com/" TargetMode="External"/><Relationship Id="rId67" Type="http://schemas.openxmlformats.org/officeDocument/2006/relationships/hyperlink" Target="https://learningapps.org/" TargetMode="External"/><Relationship Id="rId60" Type="http://schemas.openxmlformats.org/officeDocument/2006/relationships/hyperlink" Target="https://teachermade.com/" TargetMode="External"/><Relationship Id="rId69" Type="http://schemas.openxmlformats.org/officeDocument/2006/relationships/hyperlink" Target="https://mosmetod.ru/metodicheskoe-prostranstvo/nachalnaya-%20shkola/metodicheskie-rekomendatsii/dist-ob-izo-1-4.html" TargetMode="External"/><Relationship Id="rId51" Type="http://schemas.openxmlformats.org/officeDocument/2006/relationships/hyperlink" Target="https://uchebnik.mos.ru/catalogue/material_view/atomic_objects/5730007" TargetMode="External"/><Relationship Id="rId50" Type="http://schemas.openxmlformats.org/officeDocument/2006/relationships/hyperlink" Target="https://teachermade.com/" TargetMode="External"/><Relationship Id="rId53" Type="http://schemas.openxmlformats.org/officeDocument/2006/relationships/hyperlink" Target="https://mosmetod.ru/metodicheskoe-prostranstvo/nachalnaya-%20shkola/metodicheskie-rekomendatsii/dist-ob-izo-1-4.html" TargetMode="External"/><Relationship Id="rId52" Type="http://schemas.openxmlformats.org/officeDocument/2006/relationships/hyperlink" Target="https://youtu.be/LGG-TEvJRj4?list=PLPLJUpFxaEza08OiLsYYy-ERqfzrdqKdY" TargetMode="External"/><Relationship Id="rId55" Type="http://schemas.openxmlformats.org/officeDocument/2006/relationships/hyperlink" Target="https://learningapps.org/" TargetMode="External"/><Relationship Id="rId54" Type="http://schemas.openxmlformats.org/officeDocument/2006/relationships/hyperlink" Target="https://udoba.org/" TargetMode="External"/><Relationship Id="rId57" Type="http://schemas.openxmlformats.org/officeDocument/2006/relationships/hyperlink" Target="https://mosmetod.ru/metodicheskoe-prostranstvo/nachalnaya-%20shkola/metodicheskie-rekomendatsii/dist-ob-izo-1-4.html" TargetMode="External"/><Relationship Id="rId56" Type="http://schemas.openxmlformats.org/officeDocument/2006/relationships/hyperlink" Target="https://teachermade.com/" TargetMode="External"/><Relationship Id="rId59" Type="http://schemas.openxmlformats.org/officeDocument/2006/relationships/hyperlink" Target="https://learningapps.org/" TargetMode="External"/><Relationship Id="rId58" Type="http://schemas.openxmlformats.org/officeDocument/2006/relationships/hyperlink" Target="https://udob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2VYatR9sZnr3i0czDrDjmX+9oA==">AMUW2mUAmfgrNsMubo6WcbRC4W9Z/K0bG/qOc7HE0GqwEY77CB4qw6xPmesTQ28GhnxjKpuNpK4LdDJ9DReaCdGaZISpfjLUE4PZAM00EmWUZF2ktIeF5GUlocx7mJXEmpZ7kS+4yczc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2022-07-16T09:42:00Z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2022-07-16T00:00:00Z</vt:filetime>
  </property>
</Properties>
</file>